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E06C" w14:textId="6377D72A" w:rsidR="003E22D3" w:rsidRDefault="003E22D3" w:rsidP="003E22D3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9"/>
          <w:kern w:val="0"/>
          <w14:ligatures w14:val="none"/>
        </w:rPr>
      </w:pPr>
      <w:r w:rsidRPr="003E22D3">
        <w:rPr>
          <w:rFonts w:ascii="Times New Roman" w:eastAsia="Times New Roman" w:hAnsi="Times New Roman" w:cs="Times New Roman"/>
          <w:b/>
          <w:bCs/>
          <w:color w:val="595959"/>
          <w:kern w:val="0"/>
          <w14:ligatures w14:val="none"/>
        </w:rPr>
        <w:t>NOTICE</w:t>
      </w:r>
    </w:p>
    <w:p w14:paraId="07864831" w14:textId="458C42C9" w:rsidR="00721C2E" w:rsidRDefault="00721C2E" w:rsidP="003E22D3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9"/>
          <w:kern w:val="0"/>
          <w14:ligatures w14:val="none"/>
        </w:rPr>
      </w:pPr>
    </w:p>
    <w:p w14:paraId="30EB01B2" w14:textId="6E4A360A" w:rsidR="00721C2E" w:rsidRPr="003E22D3" w:rsidRDefault="00721C2E" w:rsidP="003E22D3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9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95959"/>
          <w:kern w:val="0"/>
          <w14:ligatures w14:val="none"/>
        </w:rPr>
        <w:t>9/29/2025</w:t>
      </w:r>
    </w:p>
    <w:p w14:paraId="673A0EF0" w14:textId="77777777" w:rsidR="003E22D3" w:rsidRPr="003E22D3" w:rsidRDefault="003E22D3" w:rsidP="003E22D3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9"/>
          <w:kern w:val="0"/>
          <w14:ligatures w14:val="none"/>
        </w:rPr>
      </w:pPr>
    </w:p>
    <w:p w14:paraId="06DFDF04" w14:textId="3AFA67E1" w:rsidR="003E22D3" w:rsidRPr="003E22D3" w:rsidRDefault="003E22D3" w:rsidP="003E22D3">
      <w:pPr>
        <w:spacing w:before="60" w:after="0" w:line="240" w:lineRule="auto"/>
        <w:outlineLvl w:val="1"/>
        <w:rPr>
          <w:rFonts w:ascii="Times New Roman" w:eastAsia="Times New Roman" w:hAnsi="Times New Roman" w:cs="Times New Roman"/>
          <w:color w:val="595959"/>
          <w:kern w:val="0"/>
          <w14:ligatures w14:val="none"/>
        </w:rPr>
      </w:pPr>
      <w:r w:rsidRPr="003E22D3">
        <w:rPr>
          <w:rFonts w:ascii="Times New Roman" w:eastAsia="Times New Roman" w:hAnsi="Times New Roman" w:cs="Times New Roman"/>
          <w:color w:val="595959"/>
          <w:kern w:val="0"/>
          <w14:ligatures w14:val="none"/>
        </w:rPr>
        <w:t xml:space="preserve">Re: </w:t>
      </w:r>
      <w:r w:rsidRPr="003E22D3">
        <w:rPr>
          <w:rFonts w:ascii="Times New Roman" w:eastAsia="Times New Roman" w:hAnsi="Times New Roman" w:cs="Times New Roman"/>
          <w:color w:val="595959"/>
          <w:kern w:val="0"/>
          <w14:ligatures w14:val="none"/>
        </w:rPr>
        <w:tab/>
      </w:r>
      <w:r w:rsidRPr="003E22D3">
        <w:rPr>
          <w:rFonts w:ascii="Times New Roman" w:eastAsia="Times New Roman" w:hAnsi="Times New Roman" w:cs="Times New Roman"/>
          <w:color w:val="595959"/>
          <w:kern w:val="0"/>
          <w14:ligatures w14:val="none"/>
        </w:rPr>
        <w:tab/>
        <w:t>Voting Machine Testing</w:t>
      </w:r>
    </w:p>
    <w:p w14:paraId="06BCA394" w14:textId="77777777" w:rsidR="003E22D3" w:rsidRPr="003E22D3" w:rsidRDefault="003E22D3" w:rsidP="003E22D3">
      <w:pPr>
        <w:spacing w:after="0" w:line="240" w:lineRule="auto"/>
        <w:rPr>
          <w:rFonts w:ascii="Times New Roman" w:eastAsia="Times New Roman" w:hAnsi="Times New Roman" w:cs="Times New Roman"/>
          <w:color w:val="2A2B2D"/>
          <w:kern w:val="0"/>
          <w14:ligatures w14:val="none"/>
        </w:rPr>
      </w:pPr>
    </w:p>
    <w:p w14:paraId="772C09D4" w14:textId="29B4A0AE" w:rsidR="003E22D3" w:rsidRPr="003E22D3" w:rsidRDefault="003E22D3" w:rsidP="003E22D3">
      <w:pPr>
        <w:spacing w:after="0" w:line="240" w:lineRule="auto"/>
        <w:rPr>
          <w:rFonts w:ascii="Times New Roman" w:eastAsia="Times New Roman" w:hAnsi="Times New Roman" w:cs="Times New Roman"/>
          <w:color w:val="2A2B2D"/>
          <w:kern w:val="0"/>
          <w14:ligatures w14:val="none"/>
        </w:rPr>
      </w:pPr>
      <w:r w:rsidRPr="003E22D3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 xml:space="preserve">The Robeson County Board of Elections will conduct logic and accuracy (L&amp;A) tests on voting systems on October </w:t>
      </w:r>
      <w:r w:rsidR="00562CA2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>1</w:t>
      </w:r>
      <w:r w:rsidRPr="003E22D3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>, 2025</w:t>
      </w:r>
      <w:r w:rsidR="00CC6631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 xml:space="preserve"> at 9:00 A.M.</w:t>
      </w:r>
      <w:bookmarkStart w:id="0" w:name="_GoBack"/>
      <w:bookmarkEnd w:id="0"/>
    </w:p>
    <w:p w14:paraId="505A7EC0" w14:textId="77777777" w:rsidR="003E22D3" w:rsidRPr="003E22D3" w:rsidRDefault="003E22D3" w:rsidP="003E22D3">
      <w:pPr>
        <w:spacing w:after="100" w:afterAutospacing="1" w:line="240" w:lineRule="auto"/>
        <w:rPr>
          <w:rFonts w:ascii="Times New Roman" w:eastAsia="Times New Roman" w:hAnsi="Times New Roman" w:cs="Times New Roman"/>
          <w:color w:val="2A2B2D"/>
          <w:kern w:val="0"/>
          <w14:ligatures w14:val="none"/>
        </w:rPr>
      </w:pPr>
    </w:p>
    <w:p w14:paraId="6F81FA41" w14:textId="0BE6C9F4" w:rsidR="003E22D3" w:rsidRPr="003E22D3" w:rsidRDefault="003E22D3" w:rsidP="003E22D3">
      <w:pPr>
        <w:spacing w:after="100" w:afterAutospacing="1" w:line="240" w:lineRule="auto"/>
        <w:rPr>
          <w:rFonts w:ascii="Times New Roman" w:eastAsia="Times New Roman" w:hAnsi="Times New Roman" w:cs="Times New Roman"/>
          <w:color w:val="2A2B2D"/>
          <w:kern w:val="0"/>
          <w14:ligatures w14:val="none"/>
        </w:rPr>
      </w:pPr>
      <w:r w:rsidRPr="003E22D3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>L&amp;A testing will be conducted a</w:t>
      </w:r>
      <w:r w:rsidR="00721C2E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 xml:space="preserve">t </w:t>
      </w:r>
      <w:r w:rsidR="00D12DD5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 xml:space="preserve">the </w:t>
      </w:r>
      <w:r w:rsidR="00721C2E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>Robeson County Board of Elections office.</w:t>
      </w:r>
      <w:r w:rsidRPr="003E22D3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 xml:space="preserve"> Members of the public and media may view the testing as long as they do not interfere with the process. Seating</w:t>
      </w:r>
      <w:r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>/viewing</w:t>
      </w:r>
      <w:r w:rsidRPr="003E22D3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 xml:space="preserve"> is limited.</w:t>
      </w:r>
    </w:p>
    <w:p w14:paraId="686A93B6" w14:textId="77777777" w:rsidR="003E22D3" w:rsidRPr="003E22D3" w:rsidRDefault="003E22D3" w:rsidP="003E22D3">
      <w:pPr>
        <w:spacing w:after="100" w:afterAutospacing="1" w:line="240" w:lineRule="auto"/>
        <w:rPr>
          <w:rFonts w:ascii="Times New Roman" w:eastAsia="Times New Roman" w:hAnsi="Times New Roman" w:cs="Times New Roman"/>
          <w:color w:val="2A2B2D"/>
          <w:kern w:val="0"/>
          <w14:ligatures w14:val="none"/>
        </w:rPr>
      </w:pPr>
      <w:r w:rsidRPr="003E22D3">
        <w:rPr>
          <w:rFonts w:ascii="Times New Roman" w:eastAsia="Times New Roman" w:hAnsi="Times New Roman" w:cs="Times New Roman"/>
          <w:color w:val="2A2B2D"/>
          <w:kern w:val="0"/>
          <w14:ligatures w14:val="none"/>
        </w:rPr>
        <w:t>Before every election, county boards of elections carry out L&amp;A testing to ensure proper coding of ballots and tabulation of votes for every contest. Ballots of each style are coded for a mock election and run through the tabulator. The tests check the voting system’s ability to read each ballot style and the accuracy of the tabulator when counting votes. A bipartisan team oversees the preparation of the machines and ballots and conducts the tests. After testing, election staff will reset the equipment to ensure no L&amp;A test information remains on the system heading into the elections.</w:t>
      </w:r>
    </w:p>
    <w:p w14:paraId="24B89348" w14:textId="77777777" w:rsidR="00B27167" w:rsidRPr="003E22D3" w:rsidRDefault="00B27167">
      <w:pPr>
        <w:rPr>
          <w:rFonts w:ascii="Times New Roman" w:hAnsi="Times New Roman" w:cs="Times New Roman"/>
        </w:rPr>
      </w:pPr>
    </w:p>
    <w:sectPr w:rsidR="00B27167" w:rsidRPr="003E22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502A" w14:textId="77777777" w:rsidR="00EA5DD7" w:rsidRDefault="00EA5DD7" w:rsidP="003E22D3">
      <w:pPr>
        <w:spacing w:after="0" w:line="240" w:lineRule="auto"/>
      </w:pPr>
      <w:r>
        <w:separator/>
      </w:r>
    </w:p>
  </w:endnote>
  <w:endnote w:type="continuationSeparator" w:id="0">
    <w:p w14:paraId="64AAD826" w14:textId="77777777" w:rsidR="00EA5DD7" w:rsidRDefault="00EA5DD7" w:rsidP="003E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68557" w14:textId="77777777" w:rsidR="00EA5DD7" w:rsidRDefault="00EA5DD7" w:rsidP="003E22D3">
      <w:pPr>
        <w:spacing w:after="0" w:line="240" w:lineRule="auto"/>
      </w:pPr>
      <w:r>
        <w:separator/>
      </w:r>
    </w:p>
  </w:footnote>
  <w:footnote w:type="continuationSeparator" w:id="0">
    <w:p w14:paraId="4F19A08E" w14:textId="77777777" w:rsidR="00EA5DD7" w:rsidRDefault="00EA5DD7" w:rsidP="003E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9745" w14:textId="77777777" w:rsidR="003E22D3" w:rsidRPr="00DF248F" w:rsidRDefault="003E22D3" w:rsidP="003E22D3">
    <w:pPr>
      <w:pStyle w:val="Header"/>
      <w:jc w:val="center"/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</w:pPr>
    <w:r w:rsidRPr="00DF248F">
      <w:rPr>
        <w:rFonts w:ascii="Baskerville Old Face" w:hAnsi="Baskerville Old Face"/>
        <w:b/>
        <w:noProof/>
        <w:sz w:val="28"/>
        <w:u w:val="single"/>
      </w:rPr>
      <w:drawing>
        <wp:anchor distT="0" distB="0" distL="0" distR="0" simplePos="0" relativeHeight="251659264" behindDoc="1" locked="0" layoutInCell="1" allowOverlap="1" wp14:anchorId="29B612D8" wp14:editId="48FDC3F5">
          <wp:simplePos x="0" y="0"/>
          <wp:positionH relativeFrom="margin">
            <wp:align>center</wp:align>
          </wp:positionH>
          <wp:positionV relativeFrom="paragraph">
            <wp:posOffset>410210</wp:posOffset>
          </wp:positionV>
          <wp:extent cx="1151890" cy="1144270"/>
          <wp:effectExtent l="0" t="0" r="0" b="0"/>
          <wp:wrapNone/>
          <wp:docPr id="47" name="Image 2" descr="þÿ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þÿ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189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b/>
        <w:color w:val="103878"/>
        <w:w w:val="90"/>
        <w:sz w:val="52"/>
      </w:rPr>
      <w:t xml:space="preserve"> 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Robeson</w:t>
    </w:r>
    <w:r w:rsidRPr="00DF248F"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County</w:t>
    </w:r>
    <w:r w:rsidRPr="00DF248F">
      <w:rPr>
        <w:rFonts w:ascii="Baskerville Old Face" w:hAnsi="Baskerville Old Face"/>
        <w:b/>
        <w:color w:val="103878"/>
        <w:spacing w:val="-4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Board</w:t>
    </w:r>
    <w:r w:rsidRPr="00DF248F">
      <w:rPr>
        <w:rFonts w:ascii="Baskerville Old Face" w:hAnsi="Baskerville Old Face"/>
        <w:b/>
        <w:color w:val="103878"/>
        <w:spacing w:val="77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of</w:t>
    </w:r>
    <w:r w:rsidRPr="00DF248F">
      <w:rPr>
        <w:rFonts w:ascii="Baskerville Old Face" w:hAnsi="Baskerville Old Face"/>
        <w:b/>
        <w:color w:val="103878"/>
        <w:spacing w:val="-4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  <w:t>Elections</w:t>
    </w:r>
  </w:p>
  <w:p w14:paraId="519F1CB0" w14:textId="77777777" w:rsidR="003E22D3" w:rsidRDefault="003E22D3" w:rsidP="003E22D3">
    <w:pPr>
      <w:pStyle w:val="Header"/>
      <w:rPr>
        <w:rFonts w:ascii="Baskerville Old Face" w:hAnsi="Baskerville Old Face"/>
        <w:color w:val="103878"/>
        <w:spacing w:val="-2"/>
        <w:w w:val="90"/>
        <w:sz w:val="44"/>
      </w:rPr>
    </w:pPr>
  </w:p>
  <w:p w14:paraId="601C780F" w14:textId="77777777" w:rsidR="003E22D3" w:rsidRPr="00DF248F" w:rsidRDefault="003E22D3" w:rsidP="003E22D3">
    <w:pPr>
      <w:pStyle w:val="Header"/>
      <w:rPr>
        <w:rFonts w:ascii="Baskerville Old Face" w:hAnsi="Baskerville Old Face"/>
        <w:b/>
        <w:color w:val="103878"/>
        <w:spacing w:val="-2"/>
        <w:w w:val="90"/>
      </w:rPr>
    </w:pPr>
    <w:r w:rsidRPr="00DF248F">
      <w:rPr>
        <w:rFonts w:ascii="Baskerville Old Face" w:hAnsi="Baskerville Old Face"/>
        <w:b/>
        <w:color w:val="103878"/>
        <w:spacing w:val="-2"/>
        <w:w w:val="90"/>
        <w:u w:val="single"/>
      </w:rPr>
      <w:t xml:space="preserve">Board Members </w:t>
    </w:r>
    <w:r>
      <w:rPr>
        <w:rFonts w:ascii="Baskerville Old Face" w:hAnsi="Baskerville Old Face"/>
        <w:b/>
        <w:color w:val="103878"/>
        <w:spacing w:val="-2"/>
        <w:w w:val="90"/>
      </w:rPr>
      <w:tab/>
      <w:t xml:space="preserve">                                                                                                               </w:t>
    </w:r>
    <w:r w:rsidRPr="00DF248F">
      <w:rPr>
        <w:rFonts w:ascii="Baskerville Old Face" w:hAnsi="Baskerville Old Face"/>
        <w:b/>
        <w:color w:val="103878"/>
        <w:spacing w:val="-2"/>
        <w:w w:val="90"/>
        <w:u w:val="single"/>
      </w:rPr>
      <w:t>Contact</w:t>
    </w:r>
  </w:p>
  <w:p w14:paraId="3F36B569" w14:textId="77777777" w:rsidR="003E22D3" w:rsidRPr="00FD33E6" w:rsidRDefault="003E22D3" w:rsidP="003E22D3">
    <w:pPr>
      <w:pStyle w:val="Header"/>
      <w:rPr>
        <w:rFonts w:ascii="Baskerville Old Face" w:hAnsi="Baskerville Old Face"/>
        <w:color w:val="103878"/>
        <w:spacing w:val="-2"/>
        <w:w w:val="90"/>
      </w:rPr>
    </w:pPr>
    <w:r w:rsidRPr="00FD33E6">
      <w:rPr>
        <w:rFonts w:ascii="Baskerville Old Face" w:hAnsi="Baskerville Old Face"/>
        <w:color w:val="103878"/>
        <w:spacing w:val="-2"/>
        <w:w w:val="90"/>
      </w:rPr>
      <w:t>Chair: Gretch</w:t>
    </w:r>
    <w:r>
      <w:rPr>
        <w:rFonts w:ascii="Baskerville Old Face" w:hAnsi="Baskerville Old Face"/>
        <w:color w:val="103878"/>
        <w:spacing w:val="-2"/>
        <w:w w:val="90"/>
      </w:rPr>
      <w:t>en</w:t>
    </w:r>
    <w:r w:rsidRPr="00FD33E6">
      <w:rPr>
        <w:rFonts w:ascii="Baskerville Old Face" w:hAnsi="Baskerville Old Face"/>
        <w:color w:val="103878"/>
        <w:spacing w:val="-2"/>
        <w:w w:val="90"/>
      </w:rPr>
      <w:t xml:space="preserve"> Lutz</w:t>
    </w:r>
    <w:r>
      <w:rPr>
        <w:rFonts w:ascii="Baskerville Old Face" w:hAnsi="Baskerville Old Face"/>
        <w:color w:val="103878"/>
        <w:spacing w:val="-2"/>
        <w:w w:val="90"/>
      </w:rPr>
      <w:t xml:space="preserve">                                                                                                         800 North Walnut Street</w:t>
    </w:r>
  </w:p>
  <w:p w14:paraId="30DA4E71" w14:textId="77777777" w:rsidR="003E22D3" w:rsidRPr="00FD33E6" w:rsidRDefault="003E22D3" w:rsidP="003E22D3">
    <w:pPr>
      <w:pStyle w:val="Header"/>
      <w:rPr>
        <w:rFonts w:ascii="Baskerville Old Face" w:hAnsi="Baskerville Old Face"/>
        <w:color w:val="103878"/>
        <w:spacing w:val="-2"/>
        <w:w w:val="90"/>
      </w:rPr>
    </w:pPr>
    <w:r w:rsidRPr="00FD33E6">
      <w:rPr>
        <w:rFonts w:ascii="Baskerville Old Face" w:hAnsi="Baskerville Old Face"/>
        <w:color w:val="103878"/>
        <w:spacing w:val="-2"/>
        <w:w w:val="90"/>
      </w:rPr>
      <w:t>Secretary: Marion Thompson</w:t>
    </w:r>
    <w:r>
      <w:rPr>
        <w:rFonts w:ascii="Baskerville Old Face" w:hAnsi="Baskerville Old Face"/>
        <w:color w:val="103878"/>
        <w:spacing w:val="-2"/>
        <w:w w:val="90"/>
      </w:rPr>
      <w:t xml:space="preserve">      </w:t>
    </w:r>
    <w:r>
      <w:rPr>
        <w:rFonts w:ascii="Baskerville Old Face" w:hAnsi="Baskerville Old Face"/>
        <w:color w:val="103878"/>
        <w:spacing w:val="-2"/>
        <w:w w:val="90"/>
      </w:rPr>
      <w:tab/>
      <w:t xml:space="preserve">                                                                                     Post Office Box 2159 </w:t>
    </w:r>
  </w:p>
  <w:p w14:paraId="420021F6" w14:textId="77777777" w:rsidR="003E22D3" w:rsidRPr="00FD33E6" w:rsidRDefault="003E22D3" w:rsidP="003E22D3">
    <w:pPr>
      <w:pStyle w:val="Header"/>
      <w:rPr>
        <w:rFonts w:ascii="Baskerville Old Face" w:hAnsi="Baskerville Old Face"/>
        <w:color w:val="103878"/>
        <w:spacing w:val="-2"/>
        <w:w w:val="90"/>
      </w:rPr>
    </w:pPr>
    <w:r w:rsidRPr="00FD33E6">
      <w:rPr>
        <w:rFonts w:ascii="Baskerville Old Face" w:hAnsi="Baskerville Old Face"/>
        <w:color w:val="103878"/>
        <w:spacing w:val="-2"/>
        <w:w w:val="90"/>
      </w:rPr>
      <w:t>Member: Ethan Clewis</w:t>
    </w:r>
    <w:r>
      <w:rPr>
        <w:rFonts w:ascii="Baskerville Old Face" w:hAnsi="Baskerville Old Face"/>
        <w:color w:val="103878"/>
        <w:spacing w:val="-2"/>
        <w:w w:val="90"/>
      </w:rPr>
      <w:t xml:space="preserve">                                                                                                      Office: 910-671-3080</w:t>
    </w:r>
  </w:p>
  <w:p w14:paraId="1A23BD33" w14:textId="77777777" w:rsidR="003E22D3" w:rsidRPr="00FD33E6" w:rsidRDefault="003E22D3" w:rsidP="003E22D3">
    <w:pPr>
      <w:pStyle w:val="Header"/>
      <w:rPr>
        <w:rFonts w:ascii="Baskerville Old Face" w:hAnsi="Baskerville Old Face"/>
        <w:color w:val="103878"/>
        <w:spacing w:val="-2"/>
        <w:w w:val="90"/>
      </w:rPr>
    </w:pPr>
    <w:r w:rsidRPr="00FD33E6">
      <w:rPr>
        <w:rFonts w:ascii="Baskerville Old Face" w:hAnsi="Baskerville Old Face"/>
        <w:color w:val="103878"/>
        <w:spacing w:val="-2"/>
        <w:w w:val="90"/>
      </w:rPr>
      <w:t>Member: Timothy Heath</w:t>
    </w:r>
    <w:r>
      <w:rPr>
        <w:rFonts w:ascii="Baskerville Old Face" w:hAnsi="Baskerville Old Face"/>
        <w:color w:val="103878"/>
        <w:spacing w:val="-2"/>
        <w:w w:val="90"/>
      </w:rPr>
      <w:tab/>
      <w:t xml:space="preserve">                                                                                                  Fax: 910-737-5094</w:t>
    </w:r>
  </w:p>
  <w:p w14:paraId="681E1768" w14:textId="77777777" w:rsidR="003E22D3" w:rsidRDefault="003E22D3" w:rsidP="003E22D3">
    <w:pPr>
      <w:pStyle w:val="Header"/>
      <w:rPr>
        <w:rFonts w:ascii="Baskerville Old Face" w:hAnsi="Baskerville Old Face"/>
        <w:color w:val="103878"/>
        <w:spacing w:val="-2"/>
        <w:w w:val="90"/>
      </w:rPr>
    </w:pPr>
    <w:r w:rsidRPr="00FD33E6">
      <w:rPr>
        <w:rFonts w:ascii="Baskerville Old Face" w:hAnsi="Baskerville Old Face"/>
        <w:color w:val="103878"/>
        <w:spacing w:val="-2"/>
        <w:w w:val="90"/>
      </w:rPr>
      <w:t>Member: Wendy Pridgen</w:t>
    </w:r>
  </w:p>
  <w:p w14:paraId="6574CE5D" w14:textId="77777777" w:rsidR="003E22D3" w:rsidRPr="00DF248F" w:rsidRDefault="003E22D3" w:rsidP="003E22D3">
    <w:pPr>
      <w:pStyle w:val="Header"/>
      <w:jc w:val="center"/>
      <w:rPr>
        <w:rFonts w:ascii="Baskerville Old Face" w:hAnsi="Baskerville Old Face"/>
        <w:b/>
        <w:color w:val="103878"/>
        <w:spacing w:val="-2"/>
        <w:w w:val="90"/>
        <w:u w:val="single"/>
      </w:rPr>
    </w:pPr>
    <w:r w:rsidRPr="00DF248F">
      <w:rPr>
        <w:rFonts w:ascii="Baskerville Old Face" w:hAnsi="Baskerville Old Face"/>
        <w:b/>
        <w:color w:val="103878"/>
        <w:spacing w:val="-2"/>
        <w:w w:val="90"/>
        <w:u w:val="single"/>
      </w:rPr>
      <w:t>Director</w:t>
    </w:r>
  </w:p>
  <w:p w14:paraId="4D1DC0F7" w14:textId="77777777" w:rsidR="003E22D3" w:rsidRPr="00FD33E6" w:rsidRDefault="003E22D3" w:rsidP="003E22D3">
    <w:pPr>
      <w:pStyle w:val="Header"/>
      <w:jc w:val="center"/>
      <w:rPr>
        <w:rFonts w:ascii="Baskerville Old Face" w:hAnsi="Baskerville Old Face"/>
        <w:color w:val="103878"/>
        <w:spacing w:val="-2"/>
        <w:w w:val="90"/>
      </w:rPr>
    </w:pPr>
    <w:r>
      <w:rPr>
        <w:rFonts w:ascii="Baskerville Old Face" w:hAnsi="Baskerville Old Face"/>
        <w:color w:val="103878"/>
        <w:spacing w:val="-2"/>
        <w:w w:val="90"/>
      </w:rPr>
      <w:t xml:space="preserve"> Jessica T. Davis</w:t>
    </w:r>
  </w:p>
  <w:p w14:paraId="476147BF" w14:textId="77777777" w:rsidR="003E22D3" w:rsidRDefault="003E2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D3"/>
    <w:rsid w:val="00180C8B"/>
    <w:rsid w:val="003E22D3"/>
    <w:rsid w:val="005009A7"/>
    <w:rsid w:val="005609DF"/>
    <w:rsid w:val="00562CA2"/>
    <w:rsid w:val="006A2C91"/>
    <w:rsid w:val="00721C2E"/>
    <w:rsid w:val="00737037"/>
    <w:rsid w:val="009E376C"/>
    <w:rsid w:val="00B27167"/>
    <w:rsid w:val="00C30302"/>
    <w:rsid w:val="00CC6631"/>
    <w:rsid w:val="00D12DD5"/>
    <w:rsid w:val="00DE1AD6"/>
    <w:rsid w:val="00E73467"/>
    <w:rsid w:val="00E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6F5B"/>
  <w15:chartTrackingRefBased/>
  <w15:docId w15:val="{7C4CA2BB-6298-2F4F-BDC7-7657D58C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2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D3"/>
  </w:style>
  <w:style w:type="paragraph" w:styleId="Footer">
    <w:name w:val="footer"/>
    <w:basedOn w:val="Normal"/>
    <w:link w:val="FooterChar"/>
    <w:uiPriority w:val="99"/>
    <w:unhideWhenUsed/>
    <w:rsid w:val="003E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Thomas-Davis</dc:creator>
  <cp:keywords/>
  <dc:description/>
  <cp:lastModifiedBy>Horace Locklear</cp:lastModifiedBy>
  <cp:revision>2</cp:revision>
  <dcterms:created xsi:type="dcterms:W3CDTF">2025-09-28T00:57:00Z</dcterms:created>
  <dcterms:modified xsi:type="dcterms:W3CDTF">2025-09-29T14:54:00Z</dcterms:modified>
</cp:coreProperties>
</file>